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D73E1" w14:textId="16C42F55" w:rsidR="005C0439" w:rsidRPr="00CF538F" w:rsidRDefault="00CF538F" w:rsidP="0052232B">
      <w:pPr>
        <w:jc w:val="center"/>
        <w:rPr>
          <w:b/>
          <w:bCs/>
          <w:sz w:val="24"/>
          <w:szCs w:val="24"/>
        </w:rPr>
      </w:pPr>
      <w:r w:rsidRPr="00CF538F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B04F6B5" wp14:editId="74ACEEEB">
            <wp:simplePos x="0" y="0"/>
            <wp:positionH relativeFrom="page">
              <wp:align>right</wp:align>
            </wp:positionH>
            <wp:positionV relativeFrom="paragraph">
              <wp:posOffset>95205</wp:posOffset>
            </wp:positionV>
            <wp:extent cx="8009466" cy="6007100"/>
            <wp:effectExtent l="0" t="8572" r="2222" b="2223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PencilSketch/>
                              </a14:imgEffect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009466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0DF" w:rsidRPr="00CF538F">
        <w:rPr>
          <w:b/>
          <w:bCs/>
          <w:sz w:val="24"/>
          <w:szCs w:val="24"/>
        </w:rPr>
        <w:t>Accompagnement et écoute personnalisée avec l’a</w:t>
      </w:r>
      <w:r w:rsidR="005C0439" w:rsidRPr="00CF538F">
        <w:rPr>
          <w:b/>
          <w:bCs/>
          <w:sz w:val="24"/>
          <w:szCs w:val="24"/>
        </w:rPr>
        <w:t>pproche thérapeutique de la nouvelle constellation de famille</w:t>
      </w:r>
    </w:p>
    <w:p w14:paraId="1A0BCECD" w14:textId="09B4F67F" w:rsidR="004D20DF" w:rsidRPr="0052232B" w:rsidRDefault="004D20DF">
      <w:pPr>
        <w:rPr>
          <w:b/>
          <w:bCs/>
          <w:color w:val="4472C4" w:themeColor="accent1"/>
        </w:rPr>
      </w:pPr>
      <w:r w:rsidRPr="0052232B">
        <w:rPr>
          <w:b/>
          <w:bCs/>
          <w:color w:val="4472C4" w:themeColor="accent1"/>
        </w:rPr>
        <w:t>Pour qui ?</w:t>
      </w:r>
    </w:p>
    <w:p w14:paraId="713AEDA8" w14:textId="38602F45" w:rsidR="005C0439" w:rsidRDefault="00B94294" w:rsidP="0052232B">
      <w:pPr>
        <w:jc w:val="both"/>
      </w:pPr>
      <w:r>
        <w:t>Pour chaque personne atteinte d’un symptôme, d’une maladie</w:t>
      </w:r>
      <w:r w:rsidR="00DB2DC3">
        <w:t>.</w:t>
      </w:r>
      <w:r>
        <w:t xml:space="preserve"> Personnes âgées, adultes, adolescents, enfants, bébés.</w:t>
      </w:r>
    </w:p>
    <w:p w14:paraId="7299F226" w14:textId="2FBE6BED" w:rsidR="004D20DF" w:rsidRPr="0052232B" w:rsidRDefault="004D20DF">
      <w:pPr>
        <w:rPr>
          <w:b/>
          <w:bCs/>
          <w:color w:val="4472C4" w:themeColor="accent1"/>
        </w:rPr>
      </w:pPr>
      <w:r w:rsidRPr="0052232B">
        <w:rPr>
          <w:b/>
          <w:bCs/>
          <w:color w:val="4472C4" w:themeColor="accent1"/>
        </w:rPr>
        <w:t>Pourquoi ?</w:t>
      </w:r>
    </w:p>
    <w:p w14:paraId="41A0A5AB" w14:textId="1A3B95FD" w:rsidR="005C0439" w:rsidRDefault="00DB2DC3" w:rsidP="0052232B">
      <w:pPr>
        <w:jc w:val="both"/>
      </w:pPr>
      <w:r>
        <w:t xml:space="preserve">Pour apprendre à </w:t>
      </w:r>
      <w:r w:rsidR="00B94294">
        <w:t>voir ce qui se cache derrière la dynamique du symptôme et de la maladie.</w:t>
      </w:r>
    </w:p>
    <w:p w14:paraId="6C66832E" w14:textId="53EC2858" w:rsidR="004D20DF" w:rsidRPr="0052232B" w:rsidRDefault="004D20DF">
      <w:pPr>
        <w:rPr>
          <w:b/>
          <w:bCs/>
          <w:color w:val="4472C4" w:themeColor="accent1"/>
        </w:rPr>
      </w:pPr>
      <w:r w:rsidRPr="0052232B">
        <w:rPr>
          <w:b/>
          <w:bCs/>
          <w:color w:val="4472C4" w:themeColor="accent1"/>
        </w:rPr>
        <w:t>De quelle manière?</w:t>
      </w:r>
    </w:p>
    <w:p w14:paraId="0CEF53C0" w14:textId="5E695316" w:rsidR="005C0439" w:rsidRDefault="004D20DF" w:rsidP="00317C4C">
      <w:pPr>
        <w:jc w:val="both"/>
      </w:pPr>
      <w:r>
        <w:t>Par des séances</w:t>
      </w:r>
      <w:r w:rsidR="005C0439">
        <w:t xml:space="preserve"> de perceptions </w:t>
      </w:r>
      <w:r>
        <w:t xml:space="preserve">systémiques </w:t>
      </w:r>
      <w:r w:rsidR="00B94294">
        <w:t>qui nous indiquent les mouvements à percevoir et à ressentir pour retrouver le chemin vers la guérison.</w:t>
      </w:r>
    </w:p>
    <w:p w14:paraId="40CCCB03" w14:textId="74C72291" w:rsidR="005C0439" w:rsidRPr="0052232B" w:rsidRDefault="004D20DF">
      <w:pPr>
        <w:rPr>
          <w:b/>
          <w:bCs/>
          <w:color w:val="4472C4" w:themeColor="accent1"/>
        </w:rPr>
      </w:pPr>
      <w:r w:rsidRPr="0052232B">
        <w:rPr>
          <w:b/>
          <w:bCs/>
          <w:color w:val="4472C4" w:themeColor="accent1"/>
        </w:rPr>
        <w:t>Quel</w:t>
      </w:r>
      <w:r w:rsidR="00D931B4" w:rsidRPr="0052232B">
        <w:rPr>
          <w:b/>
          <w:bCs/>
          <w:color w:val="4472C4" w:themeColor="accent1"/>
        </w:rPr>
        <w:t>s</w:t>
      </w:r>
      <w:r w:rsidRPr="0052232B">
        <w:rPr>
          <w:b/>
          <w:bCs/>
          <w:color w:val="4472C4" w:themeColor="accent1"/>
        </w:rPr>
        <w:t xml:space="preserve"> </w:t>
      </w:r>
      <w:r w:rsidR="00A30606" w:rsidRPr="0052232B">
        <w:rPr>
          <w:b/>
          <w:bCs/>
          <w:color w:val="4472C4" w:themeColor="accent1"/>
        </w:rPr>
        <w:t>résultat</w:t>
      </w:r>
      <w:r w:rsidR="00D931B4" w:rsidRPr="0052232B">
        <w:rPr>
          <w:b/>
          <w:bCs/>
          <w:color w:val="4472C4" w:themeColor="accent1"/>
        </w:rPr>
        <w:t>s</w:t>
      </w:r>
      <w:r w:rsidR="00A30606" w:rsidRPr="0052232B">
        <w:rPr>
          <w:b/>
          <w:bCs/>
          <w:color w:val="4472C4" w:themeColor="accent1"/>
        </w:rPr>
        <w:t>?</w:t>
      </w:r>
    </w:p>
    <w:p w14:paraId="6D720714" w14:textId="756E54DE" w:rsidR="00317C4C" w:rsidRDefault="001A5358" w:rsidP="00317C4C">
      <w:pPr>
        <w:jc w:val="both"/>
      </w:pPr>
      <w:r>
        <w:t>Un autre regard sur le symptôme et la maladie</w:t>
      </w:r>
      <w:r w:rsidR="00AD5059">
        <w:t>.</w:t>
      </w:r>
      <w:r>
        <w:t xml:space="preserve"> La possibilité individuelle de retrouver une liberté pour guérir. L’ouverture de </w:t>
      </w:r>
      <w:r w:rsidR="00E77197">
        <w:t xml:space="preserve">la </w:t>
      </w:r>
      <w:r>
        <w:t>guérison collective pour tout le système familial.</w:t>
      </w:r>
    </w:p>
    <w:p w14:paraId="0D612D5A" w14:textId="66D2506A" w:rsidR="00D931B4" w:rsidRPr="0052232B" w:rsidRDefault="009531D2">
      <w:pPr>
        <w:rPr>
          <w:b/>
          <w:bCs/>
          <w:color w:val="4472C4" w:themeColor="accent1"/>
        </w:rPr>
      </w:pPr>
      <w:r w:rsidRPr="0052232B">
        <w:rPr>
          <w:b/>
          <w:bCs/>
          <w:color w:val="4472C4" w:themeColor="accent1"/>
        </w:rPr>
        <w:t>Citation</w:t>
      </w:r>
      <w:r w:rsidR="0052232B">
        <w:rPr>
          <w:b/>
          <w:bCs/>
          <w:color w:val="4472C4" w:themeColor="accent1"/>
        </w:rPr>
        <w:t>s</w:t>
      </w:r>
    </w:p>
    <w:p w14:paraId="26442F58" w14:textId="02CDDB1E" w:rsidR="00C52C7A" w:rsidRDefault="008716B2" w:rsidP="00325B41">
      <w:pPr>
        <w:jc w:val="both"/>
        <w:rPr>
          <w:rStyle w:val="hgkelc"/>
          <w:lang w:val="fr-FR"/>
        </w:rPr>
      </w:pPr>
      <w:r>
        <w:rPr>
          <w:rStyle w:val="hgkelc"/>
          <w:lang w:val="fr-FR"/>
        </w:rPr>
        <w:t>«Nous avons l’habitude de lutter contre une maladie et de vouloir s’en débarrasser alors qu’il faudrait l’accepter et lui dire : « montre-moi celui ou celle que je n’ai pas envie de voir ». Bert Hellinger, fondateur des constellations de famille.</w:t>
      </w:r>
    </w:p>
    <w:p w14:paraId="1926A7C3" w14:textId="4BC22AD6" w:rsidR="001A5358" w:rsidRPr="00BA0613" w:rsidRDefault="001A5358" w:rsidP="00325B41">
      <w:pPr>
        <w:jc w:val="both"/>
        <w:rPr>
          <w:lang w:val="fr-FR"/>
        </w:rPr>
      </w:pPr>
      <w:r>
        <w:rPr>
          <w:rStyle w:val="hgkelc"/>
          <w:lang w:val="fr-FR"/>
        </w:rPr>
        <w:t xml:space="preserve">«Dire « oui » à la maladie est une bénédiction du cœur. Prononcer ce mot </w:t>
      </w:r>
      <w:r w:rsidR="00E77197">
        <w:rPr>
          <w:rStyle w:val="hgkelc"/>
          <w:lang w:val="fr-FR"/>
        </w:rPr>
        <w:t xml:space="preserve">est le soin le plus simple et puissant </w:t>
      </w:r>
      <w:r>
        <w:rPr>
          <w:rStyle w:val="hgkelc"/>
          <w:lang w:val="fr-FR"/>
        </w:rPr>
        <w:t xml:space="preserve">pour </w:t>
      </w:r>
      <w:r w:rsidR="00E77197">
        <w:rPr>
          <w:rStyle w:val="hgkelc"/>
          <w:lang w:val="fr-FR"/>
        </w:rPr>
        <w:t xml:space="preserve">soigner </w:t>
      </w:r>
      <w:r>
        <w:rPr>
          <w:rStyle w:val="hgkelc"/>
          <w:lang w:val="fr-FR"/>
        </w:rPr>
        <w:t>nos maux.</w:t>
      </w:r>
      <w:r w:rsidR="00E77197">
        <w:rPr>
          <w:rStyle w:val="hgkelc"/>
          <w:lang w:val="fr-FR"/>
        </w:rPr>
        <w:t xml:space="preserve"> Faire ce premier pas, c’est commencer humblement le processus de guérison</w:t>
      </w:r>
      <w:r>
        <w:rPr>
          <w:rStyle w:val="hgkelc"/>
          <w:lang w:val="fr-FR"/>
        </w:rPr>
        <w:t>»</w:t>
      </w:r>
      <w:r w:rsidR="00E77197">
        <w:rPr>
          <w:rStyle w:val="hgkelc"/>
          <w:lang w:val="fr-FR"/>
        </w:rPr>
        <w:t>. Marie Jacquat, thérapeute en nouvelle constellation de famille.</w:t>
      </w:r>
    </w:p>
    <w:p w14:paraId="57BE972A" w14:textId="7ED659A9" w:rsidR="007D63A5" w:rsidRPr="0092271F" w:rsidRDefault="00000000" w:rsidP="00325B41">
      <w:pPr>
        <w:jc w:val="both"/>
        <w:rPr>
          <w:b/>
          <w:bCs/>
          <w:color w:val="4472C4" w:themeColor="accent1"/>
        </w:rPr>
      </w:pPr>
      <w:hyperlink r:id="rId8" w:history="1">
        <w:r w:rsidR="007D63A5" w:rsidRPr="0092271F">
          <w:rPr>
            <w:rStyle w:val="Lienhypertexte"/>
            <w:b/>
            <w:bCs/>
            <w:u w:val="none"/>
          </w:rPr>
          <w:t>www.marie-jacquat-sempre-amore.ch</w:t>
        </w:r>
      </w:hyperlink>
    </w:p>
    <w:sectPr w:rsidR="007D63A5" w:rsidRPr="0092271F" w:rsidSect="0052232B">
      <w:pgSz w:w="8391" w:h="11906" w:code="1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1F4B0" w14:textId="77777777" w:rsidR="0047667C" w:rsidRDefault="0047667C" w:rsidP="0041746D">
      <w:pPr>
        <w:spacing w:after="0" w:line="240" w:lineRule="auto"/>
      </w:pPr>
      <w:r>
        <w:separator/>
      </w:r>
    </w:p>
  </w:endnote>
  <w:endnote w:type="continuationSeparator" w:id="0">
    <w:p w14:paraId="10E806C7" w14:textId="77777777" w:rsidR="0047667C" w:rsidRDefault="0047667C" w:rsidP="00417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41FE0" w14:textId="77777777" w:rsidR="0047667C" w:rsidRDefault="0047667C" w:rsidP="0041746D">
      <w:pPr>
        <w:spacing w:after="0" w:line="240" w:lineRule="auto"/>
      </w:pPr>
      <w:r>
        <w:separator/>
      </w:r>
    </w:p>
  </w:footnote>
  <w:footnote w:type="continuationSeparator" w:id="0">
    <w:p w14:paraId="331C7673" w14:textId="77777777" w:rsidR="0047667C" w:rsidRDefault="0047667C" w:rsidP="004174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439"/>
    <w:rsid w:val="000578F3"/>
    <w:rsid w:val="000F539F"/>
    <w:rsid w:val="001A5358"/>
    <w:rsid w:val="001C58AF"/>
    <w:rsid w:val="001F3363"/>
    <w:rsid w:val="00282D9F"/>
    <w:rsid w:val="00317C4C"/>
    <w:rsid w:val="00325B41"/>
    <w:rsid w:val="003F0E32"/>
    <w:rsid w:val="0041746D"/>
    <w:rsid w:val="0047667C"/>
    <w:rsid w:val="004D20DF"/>
    <w:rsid w:val="0052232B"/>
    <w:rsid w:val="005C0439"/>
    <w:rsid w:val="005C7B76"/>
    <w:rsid w:val="00600587"/>
    <w:rsid w:val="006144BC"/>
    <w:rsid w:val="006671AF"/>
    <w:rsid w:val="00692EAF"/>
    <w:rsid w:val="006B5E6A"/>
    <w:rsid w:val="006C72CC"/>
    <w:rsid w:val="007162EE"/>
    <w:rsid w:val="00727D89"/>
    <w:rsid w:val="00775778"/>
    <w:rsid w:val="00787E65"/>
    <w:rsid w:val="007A2C61"/>
    <w:rsid w:val="007A2F88"/>
    <w:rsid w:val="007D63A5"/>
    <w:rsid w:val="008716B2"/>
    <w:rsid w:val="009055FE"/>
    <w:rsid w:val="00907416"/>
    <w:rsid w:val="0092271F"/>
    <w:rsid w:val="009531D2"/>
    <w:rsid w:val="00980FFF"/>
    <w:rsid w:val="009D045E"/>
    <w:rsid w:val="00A100A6"/>
    <w:rsid w:val="00A30606"/>
    <w:rsid w:val="00A51675"/>
    <w:rsid w:val="00A741CB"/>
    <w:rsid w:val="00AD5059"/>
    <w:rsid w:val="00B129C6"/>
    <w:rsid w:val="00B94294"/>
    <w:rsid w:val="00BA0613"/>
    <w:rsid w:val="00BE0FCD"/>
    <w:rsid w:val="00C52C7A"/>
    <w:rsid w:val="00C6544A"/>
    <w:rsid w:val="00CC16B8"/>
    <w:rsid w:val="00CF538F"/>
    <w:rsid w:val="00D661B5"/>
    <w:rsid w:val="00D931B4"/>
    <w:rsid w:val="00DB2DC3"/>
    <w:rsid w:val="00DD68BA"/>
    <w:rsid w:val="00E42187"/>
    <w:rsid w:val="00E77197"/>
    <w:rsid w:val="00EC3377"/>
    <w:rsid w:val="00F372C7"/>
    <w:rsid w:val="00F86098"/>
    <w:rsid w:val="00FC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8F774"/>
  <w15:docId w15:val="{257B81C5-941C-4B74-8F20-D1090312D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en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174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1746D"/>
    <w:rPr>
      <w:lang w:val="fr-CH"/>
    </w:rPr>
  </w:style>
  <w:style w:type="paragraph" w:styleId="Pieddepage">
    <w:name w:val="footer"/>
    <w:basedOn w:val="Normal"/>
    <w:link w:val="PieddepageCar"/>
    <w:uiPriority w:val="99"/>
    <w:unhideWhenUsed/>
    <w:rsid w:val="004174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1746D"/>
    <w:rPr>
      <w:lang w:val="fr-CH"/>
    </w:rPr>
  </w:style>
  <w:style w:type="character" w:styleId="Lienhypertexte">
    <w:name w:val="Hyperlink"/>
    <w:basedOn w:val="Policepardfaut"/>
    <w:uiPriority w:val="99"/>
    <w:unhideWhenUsed/>
    <w:rsid w:val="007D63A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D63A5"/>
    <w:rPr>
      <w:color w:val="605E5C"/>
      <w:shd w:val="clear" w:color="auto" w:fill="E1DFDD"/>
    </w:rPr>
  </w:style>
  <w:style w:type="character" w:styleId="Accentuation">
    <w:name w:val="Emphasis"/>
    <w:basedOn w:val="Policepardfaut"/>
    <w:uiPriority w:val="20"/>
    <w:qFormat/>
    <w:rsid w:val="000F539F"/>
    <w:rPr>
      <w:i/>
      <w:iCs/>
    </w:rPr>
  </w:style>
  <w:style w:type="character" w:customStyle="1" w:styleId="hgkelc">
    <w:name w:val="hgkelc"/>
    <w:basedOn w:val="Policepardfaut"/>
    <w:rsid w:val="00A51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ie-jacquat-sempre-amore.ch" TargetMode="Externa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jacquat</dc:creator>
  <cp:keywords/>
  <dc:description/>
  <cp:lastModifiedBy>Olivier jacquat</cp:lastModifiedBy>
  <cp:revision>5</cp:revision>
  <cp:lastPrinted>2023-03-30T15:00:00Z</cp:lastPrinted>
  <dcterms:created xsi:type="dcterms:W3CDTF">2023-04-02T13:48:00Z</dcterms:created>
  <dcterms:modified xsi:type="dcterms:W3CDTF">2023-04-02T14:12:00Z</dcterms:modified>
</cp:coreProperties>
</file>